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D5" w:rsidRPr="008E33D5" w:rsidRDefault="008E33D5" w:rsidP="00E71B29">
      <w:pPr>
        <w:spacing w:after="0" w:line="240" w:lineRule="auto"/>
        <w:jc w:val="center"/>
        <w:rPr>
          <w:b/>
          <w:sz w:val="52"/>
        </w:rPr>
      </w:pPr>
      <w:r w:rsidRPr="008E33D5">
        <w:rPr>
          <w:b/>
          <w:sz w:val="52"/>
        </w:rPr>
        <w:t>Kashmir Law College</w:t>
      </w:r>
    </w:p>
    <w:p w:rsidR="00BF24EC" w:rsidRPr="008E33D5" w:rsidRDefault="008E33D5" w:rsidP="00E71B29">
      <w:pPr>
        <w:spacing w:after="0" w:line="240" w:lineRule="auto"/>
        <w:jc w:val="center"/>
        <w:rPr>
          <w:b/>
          <w:sz w:val="40"/>
        </w:rPr>
      </w:pPr>
      <w:proofErr w:type="spellStart"/>
      <w:r>
        <w:rPr>
          <w:b/>
          <w:sz w:val="40"/>
        </w:rPr>
        <w:t>Nowshera</w:t>
      </w:r>
      <w:proofErr w:type="spellEnd"/>
      <w:r>
        <w:rPr>
          <w:b/>
          <w:sz w:val="40"/>
        </w:rPr>
        <w:t xml:space="preserve">, </w:t>
      </w:r>
      <w:r w:rsidR="00BF24EC" w:rsidRPr="008E33D5">
        <w:rPr>
          <w:b/>
          <w:sz w:val="40"/>
        </w:rPr>
        <w:t>Srinagar</w:t>
      </w:r>
      <w:r w:rsidR="00A327F1">
        <w:rPr>
          <w:b/>
          <w:sz w:val="40"/>
        </w:rPr>
        <w:t>.</w:t>
      </w:r>
    </w:p>
    <w:p w:rsidR="008E33D5" w:rsidRDefault="008E33D5" w:rsidP="00E71B29">
      <w:pPr>
        <w:spacing w:after="0"/>
        <w:jc w:val="center"/>
        <w:rPr>
          <w:b/>
        </w:rPr>
      </w:pPr>
    </w:p>
    <w:p w:rsidR="008E33D5" w:rsidRDefault="008E33D5" w:rsidP="00E71B29">
      <w:pPr>
        <w:spacing w:after="40"/>
        <w:jc w:val="center"/>
        <w:rPr>
          <w:b/>
        </w:rPr>
      </w:pPr>
    </w:p>
    <w:p w:rsidR="008E33D5" w:rsidRDefault="008E33D5" w:rsidP="00E71B29">
      <w:pPr>
        <w:spacing w:after="40"/>
        <w:rPr>
          <w:b/>
        </w:rPr>
      </w:pPr>
    </w:p>
    <w:p w:rsidR="00A341F1" w:rsidRPr="00BF24EC" w:rsidRDefault="00BF24EC" w:rsidP="00E71B29">
      <w:pPr>
        <w:spacing w:after="40"/>
        <w:rPr>
          <w:b/>
        </w:rPr>
      </w:pPr>
      <w:r w:rsidRPr="00BF24EC">
        <w:rPr>
          <w:b/>
        </w:rPr>
        <w:t xml:space="preserve">Eligibility Criteria for the </w:t>
      </w:r>
      <w:r>
        <w:rPr>
          <w:b/>
        </w:rPr>
        <w:t>teaching posts -</w:t>
      </w:r>
    </w:p>
    <w:p w:rsidR="00E71B29" w:rsidRDefault="00E71B29" w:rsidP="00E71B29">
      <w:pPr>
        <w:spacing w:after="40"/>
        <w:jc w:val="both"/>
        <w:rPr>
          <w:b/>
          <w:sz w:val="28"/>
        </w:rPr>
      </w:pPr>
    </w:p>
    <w:p w:rsidR="00A341F1" w:rsidRPr="008E33D5" w:rsidRDefault="00BF24EC" w:rsidP="00E71B29">
      <w:pPr>
        <w:spacing w:after="40"/>
        <w:jc w:val="both"/>
        <w:rPr>
          <w:b/>
          <w:sz w:val="28"/>
        </w:rPr>
      </w:pPr>
      <w:r w:rsidRPr="008E33D5">
        <w:rPr>
          <w:b/>
          <w:sz w:val="28"/>
        </w:rPr>
        <w:t>Professor / Principal</w:t>
      </w:r>
    </w:p>
    <w:p w:rsidR="00A341F1" w:rsidRPr="00BF24EC" w:rsidRDefault="00A341F1" w:rsidP="00E71B29">
      <w:pPr>
        <w:spacing w:after="40"/>
        <w:jc w:val="both"/>
        <w:rPr>
          <w:b/>
        </w:rPr>
      </w:pPr>
      <w:r w:rsidRPr="00BF24EC">
        <w:rPr>
          <w:b/>
        </w:rPr>
        <w:t>Eligibility (A or B</w:t>
      </w:r>
      <w:proofErr w:type="gramStart"/>
      <w:r w:rsidRPr="00BF24EC">
        <w:rPr>
          <w:b/>
        </w:rPr>
        <w:t>) :</w:t>
      </w:r>
      <w:proofErr w:type="gramEnd"/>
      <w:r w:rsidRPr="00BF24EC">
        <w:rPr>
          <w:b/>
        </w:rPr>
        <w:t xml:space="preserve"> </w:t>
      </w:r>
    </w:p>
    <w:p w:rsidR="00BF24EC" w:rsidRDefault="00A341F1" w:rsidP="00E71B29">
      <w:pPr>
        <w:pStyle w:val="ListParagraph"/>
        <w:numPr>
          <w:ilvl w:val="0"/>
          <w:numId w:val="1"/>
        </w:numPr>
        <w:spacing w:after="40"/>
        <w:jc w:val="both"/>
      </w:pPr>
      <w:proofErr w:type="spellStart"/>
      <w:r>
        <w:t>i</w:t>
      </w:r>
      <w:proofErr w:type="spellEnd"/>
      <w:r>
        <w:t xml:space="preserve">) An eminent scholar having a Ph.D. degree in the concerned/allied/relevant discipline, and published work of high quality, actively engaged in research with evidence of published work with, a minimum of 10 research publications in the peer-reviewed or UGC-listed journals and a total research </w:t>
      </w:r>
      <w:r w:rsidR="00E71B29">
        <w:t>score of 120.</w:t>
      </w:r>
    </w:p>
    <w:p w:rsidR="00A341F1" w:rsidRDefault="00A341F1" w:rsidP="00E71B29">
      <w:pPr>
        <w:pStyle w:val="ListParagraph"/>
        <w:spacing w:after="40"/>
        <w:jc w:val="both"/>
      </w:pPr>
      <w:r>
        <w:t xml:space="preserve">ii) A minimum of ten years of teaching experience in university/college as Assistant Professor/Associate Professor/Professor, and / or research experience at equivalent level at the University/National Level Institutions with evidence of having successfully guided doctoral candidate. </w:t>
      </w:r>
    </w:p>
    <w:p w:rsidR="00A341F1" w:rsidRDefault="00A341F1" w:rsidP="00E71B29">
      <w:pPr>
        <w:pStyle w:val="ListParagraph"/>
        <w:spacing w:after="40"/>
        <w:jc w:val="both"/>
      </w:pPr>
      <w:r>
        <w:t>OR</w:t>
      </w:r>
    </w:p>
    <w:p w:rsidR="00A341F1" w:rsidRDefault="00A341F1" w:rsidP="00E71B29">
      <w:pPr>
        <w:pStyle w:val="ListParagraph"/>
        <w:numPr>
          <w:ilvl w:val="0"/>
          <w:numId w:val="1"/>
        </w:numPr>
        <w:spacing w:after="40"/>
        <w:jc w:val="both"/>
      </w:pPr>
      <w:r>
        <w:t xml:space="preserve">An outstanding professional, having a Ph.D. degree in the relevant/allied/applied disciplines, from any academic institutions (not included in </w:t>
      </w:r>
      <w:proofErr w:type="gramStart"/>
      <w:r>
        <w:t>A</w:t>
      </w:r>
      <w:proofErr w:type="gramEnd"/>
      <w:r>
        <w:t xml:space="preserve"> above) / industry, who has made significant contribution to the knowledge in the concerned/allied/relevant discipline, supported by documentary evidence provided he/she has ten years’ experience.</w:t>
      </w:r>
    </w:p>
    <w:p w:rsidR="00A341F1" w:rsidRPr="008E33D5" w:rsidRDefault="00A341F1" w:rsidP="00E71B29">
      <w:pPr>
        <w:spacing w:after="40"/>
        <w:jc w:val="both"/>
        <w:rPr>
          <w:b/>
          <w:sz w:val="28"/>
        </w:rPr>
      </w:pPr>
      <w:r w:rsidRPr="008E33D5">
        <w:rPr>
          <w:b/>
          <w:sz w:val="28"/>
        </w:rPr>
        <w:t xml:space="preserve">Associate Professor: </w:t>
      </w:r>
    </w:p>
    <w:p w:rsidR="00A341F1" w:rsidRPr="00BF24EC" w:rsidRDefault="00A341F1" w:rsidP="00E71B29">
      <w:pPr>
        <w:spacing w:after="40"/>
        <w:jc w:val="both"/>
        <w:rPr>
          <w:b/>
        </w:rPr>
      </w:pPr>
      <w:r w:rsidRPr="00BF24EC">
        <w:rPr>
          <w:b/>
        </w:rPr>
        <w:t xml:space="preserve">Eligibility: </w:t>
      </w:r>
    </w:p>
    <w:p w:rsidR="00A341F1" w:rsidRDefault="00A341F1" w:rsidP="00E71B29">
      <w:pPr>
        <w:pStyle w:val="ListParagraph"/>
        <w:numPr>
          <w:ilvl w:val="0"/>
          <w:numId w:val="2"/>
        </w:numPr>
        <w:spacing w:after="40"/>
        <w:jc w:val="both"/>
      </w:pPr>
      <w:r>
        <w:t xml:space="preserve">A good academic record, with a Ph.D. Degree in the concerned/allied/relevant disciplines. </w:t>
      </w:r>
    </w:p>
    <w:p w:rsidR="00A341F1" w:rsidRDefault="00A341F1" w:rsidP="00E71B29">
      <w:pPr>
        <w:pStyle w:val="ListParagraph"/>
        <w:numPr>
          <w:ilvl w:val="0"/>
          <w:numId w:val="2"/>
        </w:numPr>
        <w:spacing w:after="40"/>
        <w:jc w:val="both"/>
      </w:pPr>
      <w:r>
        <w:t xml:space="preserve">A Master‘s Degree with at least 55% marks (or an equivalent grade in a point-scale, wherever the grading system is followed). </w:t>
      </w:r>
    </w:p>
    <w:p w:rsidR="00A341F1" w:rsidRDefault="00A341F1" w:rsidP="00E71B29">
      <w:pPr>
        <w:pStyle w:val="ListParagraph"/>
        <w:numPr>
          <w:ilvl w:val="0"/>
          <w:numId w:val="2"/>
        </w:numPr>
        <w:spacing w:after="40"/>
        <w:jc w:val="both"/>
      </w:pPr>
      <w:r>
        <w:t>A minimum of eight years of experience of teaching and / or research in an academic/research position equivalent to that of Assistant Professor in a University, College or Accredited Research Institution/industry with a minimum of seven publications in the peer-reviewed or UGC-listed journals and a total research score of Seventy five (75) as</w:t>
      </w:r>
      <w:r w:rsidR="00E71B29">
        <w:t xml:space="preserve"> per the criteria.</w:t>
      </w:r>
    </w:p>
    <w:p w:rsidR="00BF24EC" w:rsidRPr="008E33D5" w:rsidRDefault="00A341F1" w:rsidP="00E71B29">
      <w:pPr>
        <w:spacing w:after="40"/>
        <w:jc w:val="both"/>
        <w:rPr>
          <w:b/>
          <w:sz w:val="28"/>
        </w:rPr>
      </w:pPr>
      <w:r w:rsidRPr="008E33D5">
        <w:rPr>
          <w:b/>
          <w:sz w:val="28"/>
        </w:rPr>
        <w:t xml:space="preserve">Assistant Professor: </w:t>
      </w:r>
    </w:p>
    <w:p w:rsidR="00A341F1" w:rsidRPr="00BF24EC" w:rsidRDefault="00A341F1" w:rsidP="00E71B29">
      <w:pPr>
        <w:spacing w:after="40"/>
        <w:jc w:val="both"/>
        <w:rPr>
          <w:b/>
        </w:rPr>
      </w:pPr>
      <w:r w:rsidRPr="00BF24EC">
        <w:rPr>
          <w:b/>
        </w:rPr>
        <w:t>Eligibility (A or B</w:t>
      </w:r>
      <w:proofErr w:type="gramStart"/>
      <w:r w:rsidRPr="00BF24EC">
        <w:rPr>
          <w:b/>
        </w:rPr>
        <w:t>) :</w:t>
      </w:r>
      <w:proofErr w:type="gramEnd"/>
      <w:r w:rsidRPr="00BF24EC">
        <w:rPr>
          <w:b/>
        </w:rPr>
        <w:t xml:space="preserve"> </w:t>
      </w:r>
    </w:p>
    <w:p w:rsidR="00A341F1" w:rsidRPr="00BF24EC" w:rsidRDefault="00A341F1" w:rsidP="00E71B29">
      <w:pPr>
        <w:spacing w:after="40"/>
        <w:jc w:val="both"/>
        <w:rPr>
          <w:b/>
        </w:rPr>
      </w:pPr>
      <w:r w:rsidRPr="00BF24EC">
        <w:rPr>
          <w:b/>
        </w:rPr>
        <w:t>A.</w:t>
      </w:r>
    </w:p>
    <w:p w:rsidR="00A341F1" w:rsidRDefault="00A341F1" w:rsidP="00E71B29">
      <w:pPr>
        <w:spacing w:after="40"/>
        <w:ind w:left="720" w:hanging="450"/>
        <w:jc w:val="both"/>
      </w:pPr>
      <w:r>
        <w:t xml:space="preserve"> </w:t>
      </w:r>
      <w:proofErr w:type="spellStart"/>
      <w:r>
        <w:t>i</w:t>
      </w:r>
      <w:proofErr w:type="spellEnd"/>
      <w:r>
        <w:t xml:space="preserve">) </w:t>
      </w:r>
      <w:r>
        <w:tab/>
        <w:t>A Master‘s degree with 55% marks (or an equivalent grade in a point-scale wherever the grading system is followed) in a concerned/relevant/allied subject from an Indian University, or an equivalent degree from an accredited foreign university.</w:t>
      </w:r>
    </w:p>
    <w:p w:rsidR="00A341F1" w:rsidRDefault="00A341F1" w:rsidP="00E71B29">
      <w:pPr>
        <w:spacing w:after="40"/>
        <w:ind w:left="720" w:hanging="450"/>
        <w:jc w:val="both"/>
      </w:pPr>
      <w:r>
        <w:t xml:space="preserve">ii) </w:t>
      </w:r>
      <w:r>
        <w:tab/>
        <w:t xml:space="preserve">Besides fulfilling the above qualifications, the candidate must have cleared the National Eligibility Test (NET) conducted by the UGC or the CSIR, or a similar test accredited by the UGC, like SLET/SET or who are or have been awarded a Ph. D. Degree in accordance with the University Grants Commission </w:t>
      </w:r>
      <w:r>
        <w:lastRenderedPageBreak/>
        <w:t xml:space="preserve">(Minimum Standards and Procedure for Award of </w:t>
      </w:r>
      <w:proofErr w:type="spellStart"/>
      <w:r>
        <w:t>M.Phil</w:t>
      </w:r>
      <w:proofErr w:type="gramStart"/>
      <w:r>
        <w:t>.</w:t>
      </w:r>
      <w:proofErr w:type="spellEnd"/>
      <w:r>
        <w:t>/</w:t>
      </w:r>
      <w:proofErr w:type="gramEnd"/>
      <w:r>
        <w:t xml:space="preserve">Ph.D. Degree) Regulations, 2009 or 2016 and their amendments from time to time as the case may be exempted from NET/SLET/SET : </w:t>
      </w:r>
    </w:p>
    <w:p w:rsidR="00A341F1" w:rsidRDefault="00A341F1" w:rsidP="00E71B29">
      <w:pPr>
        <w:spacing w:after="40"/>
        <w:ind w:left="720"/>
        <w:jc w:val="both"/>
      </w:pPr>
      <w:r>
        <w:t xml:space="preserve">Provided, the candidates registered for the Ph.D. </w:t>
      </w:r>
      <w:proofErr w:type="spellStart"/>
      <w:r>
        <w:t>programme</w:t>
      </w:r>
      <w:proofErr w:type="spellEnd"/>
      <w:r>
        <w:t xml:space="preserve"> prior to July 11, 2009, shall be governed by the provisions of the then existing Ordinances/Bye-laws/Regulations of the Institution awarding the degree and such Ph.D. candidates shall be exempted from the requirement of NET/SLET/SET for recruitment and appointment of Assistant Professor or equivalent positions in Universities/Colleges/Institutions subject to the fulfillment of the following </w:t>
      </w:r>
      <w:proofErr w:type="gramStart"/>
      <w:r>
        <w:t>conditions :</w:t>
      </w:r>
      <w:proofErr w:type="gramEnd"/>
      <w:r>
        <w:t xml:space="preserve">- </w:t>
      </w:r>
    </w:p>
    <w:p w:rsidR="00A341F1" w:rsidRDefault="00A341F1" w:rsidP="00E71B29">
      <w:pPr>
        <w:spacing w:after="40"/>
        <w:ind w:left="1080" w:hanging="360"/>
        <w:jc w:val="both"/>
      </w:pPr>
      <w:r>
        <w:t xml:space="preserve">a) </w:t>
      </w:r>
      <w:r w:rsidR="00BF24EC">
        <w:tab/>
      </w:r>
      <w:r>
        <w:t xml:space="preserve">The Ph.D. degree of the candidate has been awarded in a regular mode; </w:t>
      </w:r>
    </w:p>
    <w:p w:rsidR="00A341F1" w:rsidRDefault="00A341F1" w:rsidP="00E71B29">
      <w:pPr>
        <w:spacing w:after="40"/>
        <w:ind w:left="1080" w:hanging="360"/>
        <w:jc w:val="both"/>
      </w:pPr>
      <w:r>
        <w:t xml:space="preserve">b) </w:t>
      </w:r>
      <w:r w:rsidR="00BF24EC">
        <w:tab/>
      </w:r>
      <w:r>
        <w:t xml:space="preserve">The Ph.D. thesis has been evaluated by at least two external examiners; </w:t>
      </w:r>
    </w:p>
    <w:p w:rsidR="00A341F1" w:rsidRDefault="00A341F1" w:rsidP="00E71B29">
      <w:pPr>
        <w:spacing w:after="40"/>
        <w:ind w:left="1080" w:hanging="360"/>
        <w:jc w:val="both"/>
      </w:pPr>
      <w:r>
        <w:t xml:space="preserve">c) </w:t>
      </w:r>
      <w:r w:rsidR="00BF24EC">
        <w:tab/>
      </w:r>
      <w:r>
        <w:t xml:space="preserve">An open Ph.D. viva voce of the candidate has been conducted; </w:t>
      </w:r>
    </w:p>
    <w:p w:rsidR="00A341F1" w:rsidRDefault="00A341F1" w:rsidP="00E71B29">
      <w:pPr>
        <w:spacing w:after="40"/>
        <w:ind w:left="1080" w:hanging="360"/>
        <w:jc w:val="both"/>
      </w:pPr>
      <w:r>
        <w:t xml:space="preserve">d) </w:t>
      </w:r>
      <w:r w:rsidR="00BF24EC">
        <w:tab/>
      </w:r>
      <w:r>
        <w:t xml:space="preserve">The Candidate has published two research papers from his/her Ph.D. work, out of which at least one is in a refereed journal; </w:t>
      </w:r>
    </w:p>
    <w:p w:rsidR="00A341F1" w:rsidRDefault="00A341F1" w:rsidP="00E71B29">
      <w:pPr>
        <w:spacing w:after="40"/>
        <w:ind w:left="1080" w:hanging="360"/>
        <w:jc w:val="both"/>
      </w:pPr>
      <w:r>
        <w:t xml:space="preserve">e) </w:t>
      </w:r>
      <w:r w:rsidR="00BF24EC">
        <w:tab/>
      </w:r>
      <w:r>
        <w:t xml:space="preserve">The candidate has presented at least two papers based on his/her </w:t>
      </w:r>
      <w:proofErr w:type="spellStart"/>
      <w:r>
        <w:t>Ph.D</w:t>
      </w:r>
      <w:proofErr w:type="spellEnd"/>
      <w:r>
        <w:t xml:space="preserve"> work in conferences/seminars sponsored/funded/supported by the UGC / ICSSR/ CSIR or any similar agency. The </w:t>
      </w:r>
      <w:r w:rsidR="00A327F1">
        <w:t>fulfillment</w:t>
      </w:r>
      <w:r>
        <w:t xml:space="preserve"> of these conditions is to be certified by the Registrar or the Dean (Academic Affairs) of the University concerned. </w:t>
      </w:r>
    </w:p>
    <w:p w:rsidR="00A341F1" w:rsidRDefault="00A341F1" w:rsidP="00E71B29">
      <w:pPr>
        <w:spacing w:after="40"/>
        <w:ind w:left="720"/>
        <w:jc w:val="both"/>
      </w:pPr>
      <w:r>
        <w:t xml:space="preserve">Note: NET/SLET/SET shall also not be required for such Masters </w:t>
      </w:r>
      <w:proofErr w:type="spellStart"/>
      <w:r>
        <w:t>Programmes</w:t>
      </w:r>
      <w:proofErr w:type="spellEnd"/>
      <w:r>
        <w:t xml:space="preserve"> in disciplines for which NET/SLET/SET is not conducted by the UGC, CSIR or similar test accredited by the UGC, like SLET/SET.</w:t>
      </w:r>
    </w:p>
    <w:p w:rsidR="00A341F1" w:rsidRPr="00BF24EC" w:rsidRDefault="00A341F1" w:rsidP="00E71B29">
      <w:pPr>
        <w:spacing w:after="40"/>
        <w:jc w:val="both"/>
        <w:rPr>
          <w:b/>
        </w:rPr>
      </w:pPr>
      <w:r w:rsidRPr="00BF24EC">
        <w:rPr>
          <w:b/>
        </w:rPr>
        <w:t xml:space="preserve">B. </w:t>
      </w:r>
    </w:p>
    <w:p w:rsidR="00BF24EC" w:rsidRDefault="00A341F1" w:rsidP="00E71B29">
      <w:pPr>
        <w:spacing w:after="40"/>
        <w:ind w:left="360"/>
        <w:jc w:val="both"/>
      </w:pPr>
      <w:r>
        <w:t xml:space="preserve">The </w:t>
      </w:r>
      <w:proofErr w:type="spellStart"/>
      <w:r>
        <w:t>Ph.D</w:t>
      </w:r>
      <w:proofErr w:type="spellEnd"/>
      <w:r>
        <w:t xml:space="preserve"> degree has been obtained from a foreign university/institution with a ranking among top 500 in the World University Ranking (at any time) by any one of the following: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Quacquarelli</w:t>
      </w:r>
      <w:proofErr w:type="spellEnd"/>
      <w:r>
        <w:t xml:space="preserve"> Symonds (QS) (ii) the Times Higher Education (THE) or (iii) the Academic Ranking of World Universities (ARWU) of the Shanghai Jiao Tong University (Shanghai).</w:t>
      </w:r>
    </w:p>
    <w:p w:rsidR="008E33D5" w:rsidRDefault="00BF24EC" w:rsidP="00E71B29">
      <w:pPr>
        <w:spacing w:after="40"/>
        <w:jc w:val="both"/>
        <w:rPr>
          <w:b/>
        </w:rPr>
      </w:pPr>
      <w:r>
        <w:rPr>
          <w:b/>
        </w:rPr>
        <w:t xml:space="preserve">Note: </w:t>
      </w:r>
    </w:p>
    <w:p w:rsidR="008E33D5" w:rsidRDefault="00BF24EC" w:rsidP="00E71B29">
      <w:pPr>
        <w:pStyle w:val="ListParagraph"/>
        <w:numPr>
          <w:ilvl w:val="0"/>
          <w:numId w:val="4"/>
        </w:numPr>
        <w:spacing w:after="40"/>
        <w:jc w:val="both"/>
      </w:pPr>
      <w:r>
        <w:t>Selection</w:t>
      </w:r>
      <w:r w:rsidR="008E33D5">
        <w:t xml:space="preserve"> </w:t>
      </w:r>
      <w:r w:rsidRPr="00BF24EC">
        <w:t>to above teaching posts shall be regulated as per the UGC Regulations and amendments from time to time.</w:t>
      </w:r>
    </w:p>
    <w:p w:rsidR="008E33D5" w:rsidRPr="00BF24EC" w:rsidRDefault="008E33D5" w:rsidP="00E71B29">
      <w:pPr>
        <w:pStyle w:val="ListParagraph"/>
        <w:numPr>
          <w:ilvl w:val="0"/>
          <w:numId w:val="4"/>
        </w:numPr>
        <w:spacing w:after="40"/>
        <w:jc w:val="both"/>
      </w:pPr>
      <w:r>
        <w:t>Superannuated faculty from Universities and Colleges can also apply.</w:t>
      </w:r>
    </w:p>
    <w:sectPr w:rsidR="008E33D5" w:rsidRPr="00BF24EC" w:rsidSect="00E6408D">
      <w:pgSz w:w="12240" w:h="15840" w:code="1"/>
      <w:pgMar w:top="1094" w:right="864" w:bottom="1094" w:left="1094" w:header="504" w:footer="504" w:gutter="20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826"/>
    <w:multiLevelType w:val="hybridMultilevel"/>
    <w:tmpl w:val="7C82E96A"/>
    <w:lvl w:ilvl="0" w:tplc="4D5885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601C"/>
    <w:multiLevelType w:val="hybridMultilevel"/>
    <w:tmpl w:val="38209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06FE0"/>
    <w:multiLevelType w:val="hybridMultilevel"/>
    <w:tmpl w:val="62D84F24"/>
    <w:lvl w:ilvl="0" w:tplc="25360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06EAA"/>
    <w:multiLevelType w:val="hybridMultilevel"/>
    <w:tmpl w:val="7160E54A"/>
    <w:lvl w:ilvl="0" w:tplc="DEA02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/>
  <w:rsids>
    <w:rsidRoot w:val="00A341F1"/>
    <w:rsid w:val="000A6486"/>
    <w:rsid w:val="0019061E"/>
    <w:rsid w:val="006D4B8D"/>
    <w:rsid w:val="008E33D5"/>
    <w:rsid w:val="00A327F1"/>
    <w:rsid w:val="00A341F1"/>
    <w:rsid w:val="00A4699E"/>
    <w:rsid w:val="00BF24EC"/>
    <w:rsid w:val="00D62245"/>
    <w:rsid w:val="00E6408D"/>
    <w:rsid w:val="00E7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20284-57E4-4F5F-9A76-359F8908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Muzamil Masood</dc:creator>
  <cp:lastModifiedBy>user2</cp:lastModifiedBy>
  <cp:revision>3</cp:revision>
  <dcterms:created xsi:type="dcterms:W3CDTF">2024-10-11T14:57:00Z</dcterms:created>
  <dcterms:modified xsi:type="dcterms:W3CDTF">2024-10-12T06:11:00Z</dcterms:modified>
</cp:coreProperties>
</file>